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49C" w:rsidRDefault="00CE149C" w:rsidP="00CE14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 функции РМЦ И МОЦ.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Распоряжению Правительства Республики Дагестан от 30 июля 2019г. №212-р </w:t>
      </w:r>
      <w:r w:rsidRPr="00BD27B8">
        <w:rPr>
          <w:rFonts w:ascii="Times New Roman" w:hAnsi="Times New Roman" w:cs="Times New Roman"/>
          <w:sz w:val="28"/>
          <w:szCs w:val="28"/>
        </w:rPr>
        <w:t>«О создании Регионального модельного центра дополнительного образования детей в РД»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 в республике было открыто структурное подразделение </w:t>
      </w:r>
      <w:r w:rsidRPr="004431D9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образовательного учреждения дополнительного образования Республики Дагестан «Малая академия наук Республики Дагестан»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модельный центр дополнительного образования детей( РМЦ РД).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деятельности РМЦ РД является создание условий для обеспечения в республике </w:t>
      </w:r>
      <w:r w:rsidRPr="00294765">
        <w:rPr>
          <w:rFonts w:ascii="Times New Roman" w:hAnsi="Times New Roman" w:cs="Times New Roman"/>
          <w:sz w:val="28"/>
          <w:szCs w:val="28"/>
        </w:rPr>
        <w:t>эффективной работы системы межведомственного взаимодействия в сфере дополнительного образования детей по реализации современных, вариативных и востребованных дополнительных общеобразовательных программ для детей различных направленностей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49C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294765">
        <w:rPr>
          <w:rFonts w:ascii="Times New Roman" w:hAnsi="Times New Roman" w:cs="Times New Roman"/>
          <w:sz w:val="28"/>
          <w:szCs w:val="28"/>
        </w:rPr>
        <w:t xml:space="preserve">Задачами РМЦ является осуществление организационной, методической, нормативно-правовой, экспертно-консультационной поддержки участников региональной системы дополнительного образования детей; организационно-техническое и методическое сопровождение внедрения модели персонифицированного финансирования дополнительного образования детей в Республике Дагестан;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</w:t>
      </w:r>
      <w:r>
        <w:rPr>
          <w:rFonts w:ascii="Times New Roman" w:hAnsi="Times New Roman" w:cs="Times New Roman"/>
          <w:sz w:val="28"/>
          <w:szCs w:val="28"/>
        </w:rPr>
        <w:t xml:space="preserve">детей различных направленностей и другие. </w:t>
      </w:r>
    </w:p>
    <w:p w:rsidR="00CE149C" w:rsidRPr="00730B57" w:rsidRDefault="00CE149C" w:rsidP="00CE149C">
      <w:pPr>
        <w:jc w:val="both"/>
        <w:rPr>
          <w:rFonts w:ascii="Times New Roman" w:hAnsi="Times New Roman" w:cs="Times New Roman"/>
          <w:sz w:val="28"/>
          <w:szCs w:val="28"/>
        </w:rPr>
      </w:pPr>
      <w:r w:rsidRPr="00730B57">
        <w:rPr>
          <w:rFonts w:ascii="Times New Roman" w:hAnsi="Times New Roman" w:cs="Times New Roman"/>
          <w:sz w:val="28"/>
          <w:szCs w:val="28"/>
        </w:rPr>
        <w:t>РМЦ в системе дополнительного образования выступает исполнителем мероприятий федерального проекта, обеспечивает взаимодействие между участниками, реализующими федеральный проект в Республике Дагестан, а также является ресурсным центром в региональной системе дополнительного образования детей, обеспечивающего согласованное развитие дополнительных общеобразовательных программ различной направленности.</w:t>
      </w:r>
    </w:p>
    <w:p w:rsidR="007D60C1" w:rsidRPr="00A32DFC" w:rsidRDefault="00CE149C" w:rsidP="00A32DFC">
      <w:pPr>
        <w:jc w:val="both"/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t>В рамках проекта в каждом муниципалитете созданы муниципальные (опорные) центры дополнительного образования детей (МОЦ), которые также в свою очередь координируют развитие дополнительного образования детей в своем муницип</w:t>
      </w:r>
      <w:r>
        <w:rPr>
          <w:rFonts w:ascii="Times New Roman" w:hAnsi="Times New Roman" w:cs="Times New Roman"/>
          <w:sz w:val="28"/>
          <w:szCs w:val="28"/>
        </w:rPr>
        <w:t>алитете, взаимодействуют с РМЦ.</w:t>
      </w:r>
      <w:r w:rsidRPr="001D6AED">
        <w:rPr>
          <w:rFonts w:ascii="Times New Roman" w:hAnsi="Times New Roman" w:cs="Times New Roman"/>
          <w:sz w:val="28"/>
          <w:szCs w:val="28"/>
        </w:rPr>
        <w:br/>
        <w:t xml:space="preserve">Приказом </w:t>
      </w:r>
      <w:proofErr w:type="spellStart"/>
      <w:r w:rsidRPr="001D6AE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D6AED">
        <w:rPr>
          <w:rFonts w:ascii="Times New Roman" w:hAnsi="Times New Roman" w:cs="Times New Roman"/>
          <w:sz w:val="28"/>
          <w:szCs w:val="28"/>
        </w:rPr>
        <w:t xml:space="preserve"> Республики Дагестан от 21 марта 2019г. №525-09-19 утверждено примерное п</w:t>
      </w:r>
      <w:r w:rsidR="00A32DFC">
        <w:rPr>
          <w:rFonts w:ascii="Times New Roman" w:hAnsi="Times New Roman" w:cs="Times New Roman"/>
          <w:sz w:val="28"/>
          <w:szCs w:val="28"/>
        </w:rPr>
        <w:t>оложение о деятельности МОЦ РД.</w:t>
      </w:r>
      <w:r w:rsidRPr="001D6AED">
        <w:rPr>
          <w:rFonts w:ascii="Times New Roman" w:hAnsi="Times New Roman" w:cs="Times New Roman"/>
          <w:sz w:val="28"/>
          <w:szCs w:val="28"/>
        </w:rPr>
        <w:br/>
        <w:t xml:space="preserve">Создание РМЦ и МОЦ является одним из мероприятий в рамках </w:t>
      </w:r>
      <w:proofErr w:type="gramStart"/>
      <w:r w:rsidRPr="001D6AED">
        <w:rPr>
          <w:rFonts w:ascii="Times New Roman" w:hAnsi="Times New Roman" w:cs="Times New Roman"/>
          <w:sz w:val="28"/>
          <w:szCs w:val="28"/>
        </w:rPr>
        <w:t>внедрения целевой модели развития региональных систем дополнительного образования детей</w:t>
      </w:r>
      <w:proofErr w:type="gramEnd"/>
      <w:r w:rsidRPr="001D6AE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7D60C1" w:rsidRPr="00A32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0C1"/>
    <w:rsid w:val="007D60C1"/>
    <w:rsid w:val="00A32DFC"/>
    <w:rsid w:val="00CE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Пользователь</cp:lastModifiedBy>
  <cp:revision>4</cp:revision>
  <dcterms:created xsi:type="dcterms:W3CDTF">2020-08-03T12:23:00Z</dcterms:created>
  <dcterms:modified xsi:type="dcterms:W3CDTF">2020-08-12T19:26:00Z</dcterms:modified>
</cp:coreProperties>
</file>